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518" w:rsidRPr="00167859" w:rsidRDefault="00497518" w:rsidP="00497518">
      <w:pPr>
        <w:spacing w:after="0" w:line="240" w:lineRule="auto"/>
        <w:ind w:left="5670"/>
        <w:outlineLvl w:val="2"/>
        <w:rPr>
          <w:rFonts w:ascii="Times New Roman" w:hAnsi="Times New Roman"/>
          <w:color w:val="000000"/>
          <w:sz w:val="24"/>
          <w:szCs w:val="24"/>
        </w:rPr>
      </w:pPr>
      <w:r w:rsidRPr="00167859">
        <w:rPr>
          <w:rFonts w:ascii="Times New Roman" w:hAnsi="Times New Roman"/>
          <w:color w:val="000000"/>
          <w:sz w:val="24"/>
          <w:szCs w:val="24"/>
        </w:rPr>
        <w:t>Утвержден</w:t>
      </w:r>
    </w:p>
    <w:p w:rsidR="00497518" w:rsidRPr="00167859" w:rsidRDefault="00497518" w:rsidP="00497518">
      <w:pPr>
        <w:spacing w:after="0" w:line="240" w:lineRule="auto"/>
        <w:ind w:left="5670"/>
        <w:rPr>
          <w:rFonts w:ascii="Times New Roman" w:hAnsi="Times New Roman"/>
          <w:color w:val="000000"/>
          <w:sz w:val="24"/>
          <w:szCs w:val="24"/>
        </w:rPr>
      </w:pPr>
      <w:r w:rsidRPr="00167859">
        <w:rPr>
          <w:rFonts w:ascii="Times New Roman" w:hAnsi="Times New Roman"/>
          <w:color w:val="000000"/>
          <w:sz w:val="24"/>
          <w:szCs w:val="24"/>
        </w:rPr>
        <w:t>постановлением Центральной комиссии</w:t>
      </w:r>
    </w:p>
    <w:p w:rsidR="00497518" w:rsidRPr="00167859" w:rsidRDefault="00497518" w:rsidP="00497518">
      <w:pPr>
        <w:spacing w:after="0" w:line="240" w:lineRule="auto"/>
        <w:ind w:left="5670"/>
        <w:rPr>
          <w:rFonts w:ascii="Times New Roman" w:hAnsi="Times New Roman"/>
          <w:color w:val="000000"/>
          <w:sz w:val="24"/>
          <w:szCs w:val="24"/>
        </w:rPr>
      </w:pPr>
      <w:r w:rsidRPr="00167859">
        <w:rPr>
          <w:rFonts w:ascii="Times New Roman" w:hAnsi="Times New Roman"/>
          <w:color w:val="000000"/>
          <w:sz w:val="24"/>
          <w:szCs w:val="24"/>
        </w:rPr>
        <w:t>по выборам и проведению референдумов</w:t>
      </w:r>
    </w:p>
    <w:p w:rsidR="00497518" w:rsidRPr="00167859" w:rsidRDefault="00497518" w:rsidP="00497518">
      <w:pPr>
        <w:spacing w:after="0" w:line="240" w:lineRule="auto"/>
        <w:ind w:left="5670"/>
        <w:rPr>
          <w:rFonts w:ascii="Times New Roman" w:hAnsi="Times New Roman"/>
          <w:color w:val="000000"/>
          <w:sz w:val="24"/>
          <w:szCs w:val="24"/>
        </w:rPr>
      </w:pPr>
      <w:r w:rsidRPr="00167859">
        <w:rPr>
          <w:rFonts w:ascii="Times New Roman" w:hAnsi="Times New Roman"/>
          <w:color w:val="000000"/>
          <w:sz w:val="24"/>
          <w:szCs w:val="24"/>
        </w:rPr>
        <w:t>Кыргызской Республики</w:t>
      </w:r>
    </w:p>
    <w:p w:rsidR="00497518" w:rsidRPr="00167859" w:rsidRDefault="00497518" w:rsidP="00497518">
      <w:pPr>
        <w:spacing w:after="0" w:line="240" w:lineRule="auto"/>
        <w:ind w:left="5670"/>
        <w:rPr>
          <w:rFonts w:ascii="Times New Roman" w:hAnsi="Times New Roman"/>
          <w:color w:val="000000"/>
          <w:sz w:val="24"/>
          <w:szCs w:val="24"/>
          <w:lang w:val="ky-KG"/>
        </w:rPr>
      </w:pPr>
      <w:r w:rsidRPr="00167859">
        <w:rPr>
          <w:rFonts w:ascii="Times New Roman" w:hAnsi="Times New Roman"/>
          <w:color w:val="000000"/>
          <w:sz w:val="24"/>
          <w:szCs w:val="24"/>
        </w:rPr>
        <w:t>от</w:t>
      </w:r>
      <w:r w:rsidRPr="00167859">
        <w:rPr>
          <w:rFonts w:ascii="Times New Roman" w:hAnsi="Times New Roman"/>
          <w:color w:val="000000"/>
          <w:sz w:val="24"/>
          <w:szCs w:val="24"/>
          <w:lang w:val="ky-KG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ky-KG"/>
        </w:rPr>
        <w:t>29</w:t>
      </w:r>
      <w:r w:rsidRPr="00167859">
        <w:rPr>
          <w:rFonts w:ascii="Times New Roman" w:hAnsi="Times New Roman"/>
          <w:color w:val="000000"/>
          <w:sz w:val="24"/>
          <w:szCs w:val="24"/>
        </w:rPr>
        <w:t xml:space="preserve"> марта</w:t>
      </w:r>
      <w:r w:rsidRPr="00167859">
        <w:rPr>
          <w:rFonts w:ascii="Times New Roman" w:hAnsi="Times New Roman"/>
          <w:color w:val="000000"/>
          <w:sz w:val="24"/>
          <w:szCs w:val="24"/>
          <w:lang w:val="ky-KG"/>
        </w:rPr>
        <w:t xml:space="preserve"> </w:t>
      </w:r>
      <w:r w:rsidRPr="00167859">
        <w:rPr>
          <w:rFonts w:ascii="Times New Roman" w:hAnsi="Times New Roman"/>
          <w:color w:val="000000"/>
          <w:sz w:val="24"/>
          <w:szCs w:val="24"/>
        </w:rPr>
        <w:t>2017 года</w:t>
      </w:r>
      <w:r w:rsidRPr="00167859">
        <w:rPr>
          <w:rFonts w:ascii="Times New Roman" w:hAnsi="Times New Roman"/>
          <w:color w:val="000000"/>
          <w:sz w:val="24"/>
          <w:szCs w:val="24"/>
          <w:lang w:val="ky-KG"/>
        </w:rPr>
        <w:t xml:space="preserve"> </w:t>
      </w:r>
      <w:r w:rsidRPr="00167859">
        <w:rPr>
          <w:rFonts w:ascii="Times New Roman" w:hAnsi="Times New Roman"/>
          <w:color w:val="000000"/>
          <w:sz w:val="24"/>
          <w:szCs w:val="24"/>
        </w:rPr>
        <w:t>№</w:t>
      </w:r>
      <w:r w:rsidRPr="00167859">
        <w:rPr>
          <w:rFonts w:ascii="Times New Roman" w:hAnsi="Times New Roman"/>
          <w:color w:val="000000"/>
          <w:sz w:val="24"/>
          <w:szCs w:val="24"/>
          <w:lang w:val="ky-KG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ky-KG"/>
        </w:rPr>
        <w:t>75</w:t>
      </w:r>
    </w:p>
    <w:p w:rsidR="00497518" w:rsidRPr="00167859" w:rsidRDefault="00497518" w:rsidP="0049751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ky-KG"/>
        </w:rPr>
      </w:pPr>
    </w:p>
    <w:p w:rsidR="00497518" w:rsidRPr="00167859" w:rsidRDefault="00497518" w:rsidP="0049751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36"/>
          <w:sz w:val="24"/>
          <w:szCs w:val="24"/>
          <w:bdr w:val="none" w:sz="0" w:space="0" w:color="auto" w:frame="1"/>
        </w:rPr>
      </w:pPr>
    </w:p>
    <w:p w:rsidR="00497518" w:rsidRPr="00167859" w:rsidRDefault="00497518" w:rsidP="0049751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kern w:val="36"/>
          <w:sz w:val="24"/>
          <w:szCs w:val="24"/>
          <w:bdr w:val="none" w:sz="0" w:space="0" w:color="auto" w:frame="1"/>
        </w:rPr>
      </w:pPr>
      <w:r w:rsidRPr="00167859">
        <w:rPr>
          <w:rFonts w:ascii="Times New Roman" w:hAnsi="Times New Roman"/>
          <w:b/>
          <w:bCs/>
          <w:color w:val="000000"/>
          <w:kern w:val="36"/>
          <w:sz w:val="24"/>
          <w:szCs w:val="24"/>
          <w:bdr w:val="none" w:sz="0" w:space="0" w:color="auto" w:frame="1"/>
        </w:rPr>
        <w:t>КАЛЕНДАРНЫЙ ПЛАН</w:t>
      </w:r>
    </w:p>
    <w:p w:rsidR="00497518" w:rsidRPr="00167859" w:rsidRDefault="00497518" w:rsidP="00497518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 w:rsidRPr="00167859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основных организационно - практических мероприятий по </w:t>
      </w:r>
    </w:p>
    <w:p w:rsidR="00497518" w:rsidRPr="00167859" w:rsidRDefault="00497518" w:rsidP="00497518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ky-KG"/>
        </w:rPr>
      </w:pPr>
      <w:r w:rsidRPr="00167859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подготовке и проведению выборов депутатов местных кенеш</w:t>
      </w:r>
      <w:r w:rsidRPr="00167859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ky-KG"/>
        </w:rPr>
        <w:t xml:space="preserve">ей </w:t>
      </w:r>
    </w:p>
    <w:p w:rsidR="00497518" w:rsidRPr="00167859" w:rsidRDefault="00497518" w:rsidP="00497518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167859">
        <w:rPr>
          <w:rFonts w:ascii="Times New Roman" w:hAnsi="Times New Roman"/>
          <w:color w:val="000000"/>
          <w:sz w:val="24"/>
          <w:szCs w:val="24"/>
          <w:bdr w:val="none" w:sz="0" w:space="0" w:color="auto" w:frame="1"/>
          <w:lang w:val="ky-KG"/>
        </w:rPr>
        <w:t>Кыргызской Республики</w:t>
      </w:r>
      <w:r w:rsidRPr="00167859">
        <w:rPr>
          <w:rFonts w:ascii="Times New Roman" w:hAnsi="Times New Roman"/>
          <w:bCs/>
          <w:sz w:val="24"/>
          <w:szCs w:val="24"/>
        </w:rPr>
        <w:t xml:space="preserve">, назначенных на </w:t>
      </w:r>
      <w:r w:rsidRPr="00167859">
        <w:rPr>
          <w:rFonts w:ascii="Times New Roman" w:hAnsi="Times New Roman"/>
          <w:color w:val="000000"/>
          <w:sz w:val="24"/>
          <w:szCs w:val="24"/>
        </w:rPr>
        <w:t xml:space="preserve">28 мая </w:t>
      </w:r>
      <w:r w:rsidRPr="00167859">
        <w:rPr>
          <w:rFonts w:ascii="Times New Roman" w:hAnsi="Times New Roman"/>
          <w:bCs/>
          <w:sz w:val="24"/>
          <w:szCs w:val="24"/>
        </w:rPr>
        <w:t>2017 года</w:t>
      </w:r>
    </w:p>
    <w:p w:rsidR="00497518" w:rsidRPr="00167859" w:rsidRDefault="00497518" w:rsidP="00497518">
      <w:pPr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ky-KG"/>
        </w:rPr>
      </w:pPr>
      <w:r w:rsidRPr="001678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 </w:t>
      </w:r>
    </w:p>
    <w:p w:rsidR="00497518" w:rsidRPr="00167859" w:rsidRDefault="00497518" w:rsidP="00497518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1678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День выборов – воскресенье</w:t>
      </w:r>
    </w:p>
    <w:p w:rsidR="00497518" w:rsidRPr="00167859" w:rsidRDefault="00497518" w:rsidP="00497518">
      <w:pPr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ky-KG"/>
        </w:rPr>
      </w:pPr>
      <w:r w:rsidRPr="001678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          28</w:t>
      </w:r>
      <w:r w:rsidRPr="00167859">
        <w:rPr>
          <w:rFonts w:ascii="Times New Roman" w:hAnsi="Times New Roman"/>
          <w:b/>
          <w:i/>
          <w:sz w:val="24"/>
          <w:szCs w:val="24"/>
        </w:rPr>
        <w:t xml:space="preserve"> мая </w:t>
      </w:r>
      <w:r w:rsidRPr="001678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2017</w:t>
      </w:r>
      <w:r w:rsidRPr="00167859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val="ky-KG"/>
        </w:rPr>
        <w:t xml:space="preserve"> </w:t>
      </w:r>
      <w:r w:rsidRPr="00167859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года</w:t>
      </w:r>
    </w:p>
    <w:tbl>
      <w:tblPr>
        <w:tblW w:w="9594" w:type="dxa"/>
        <w:tblCellSpacing w:w="0" w:type="dxa"/>
        <w:tblInd w:w="-269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10"/>
        <w:gridCol w:w="3102"/>
        <w:gridCol w:w="2718"/>
        <w:gridCol w:w="3064"/>
      </w:tblGrid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  <w:r w:rsidRPr="00167859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  <w:p w:rsidR="00497518" w:rsidRPr="00167859" w:rsidRDefault="00497518" w:rsidP="003E1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мероприятий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b/>
                <w:bCs/>
                <w:sz w:val="24"/>
                <w:szCs w:val="24"/>
              </w:rPr>
              <w:t>Сроки исполнения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 за исполнение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959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b/>
                <w:bCs/>
                <w:sz w:val="24"/>
                <w:szCs w:val="24"/>
              </w:rPr>
              <w:t>Образование избирательных округов и избирательных участков</w:t>
            </w:r>
          </w:p>
        </w:tc>
      </w:tr>
      <w:tr w:rsidR="00497518" w:rsidRPr="00167859" w:rsidTr="003E18E9">
        <w:trPr>
          <w:trHeight w:val="1624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Образование избирательных округов по выборам депутатов местных кенешей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Не позднее, чем за 50 календарных дней до дня голосования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(до 8 апреля 2017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Территориальные избирательные комиссии с участием представителей органов местного самоуправления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(Закон КР «О выборах депутатов местных кенешей»-(далее Закон)  ч.4 ст.10)</w:t>
            </w:r>
          </w:p>
        </w:tc>
      </w:tr>
      <w:tr w:rsidR="00497518" w:rsidRPr="00167859" w:rsidTr="003E18E9">
        <w:trPr>
          <w:trHeight w:val="1110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Утверждение схем и границ избирательных округов по выборам депутатов местных кенешей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Не позднее, чем за 50 календарных дней до дня голосования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(до 8 апреля 2017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Центральная избирательная комиссия (отдел по организации выборов) по предложению территориальных избирательных комиссий. (ч.5 ст.10 Закона)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Опубликование в СМИ схем и границ избирательных округов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Не позднее 5 календарных дней со дня их утверждения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(до 13 апреля 2017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Центральная избирательная комиссия (</w:t>
            </w:r>
            <w:r>
              <w:rPr>
                <w:rFonts w:ascii="Times New Roman" w:hAnsi="Times New Roman"/>
                <w:sz w:val="24"/>
                <w:szCs w:val="24"/>
              </w:rPr>
              <w:t>информационн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ы</w:t>
            </w:r>
            <w:r w:rsidRPr="00167859">
              <w:rPr>
                <w:rFonts w:ascii="Times New Roman" w:hAnsi="Times New Roman"/>
                <w:sz w:val="24"/>
                <w:szCs w:val="24"/>
              </w:rPr>
              <w:t>й отдел)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(ч.6 ст.10 Закона)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Образование избирательных участков по выборам депутатов местных кенешей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Не позднее, чем за 45 календарных дней до дня голосования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(до 13 апреля 2017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Территориальные избирательные комиссии (ч.2, 3 ст.11 Закона)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Утверждение схем и границ избирательных участков по выборам депутатов местных кенешей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Не позднее, чем за 45 календарных дней до дня голосования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(до 13 апреля 2017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 xml:space="preserve">Центральная избирательная комиссия (отдел по организации выборов) 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по предложению территориальных избирательных комиссий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 (ч.3 ст.11 Закона)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 xml:space="preserve">Опубликование в СМИ схем </w:t>
            </w:r>
            <w:r w:rsidRPr="00167859">
              <w:rPr>
                <w:rFonts w:ascii="Times New Roman" w:hAnsi="Times New Roman"/>
                <w:sz w:val="24"/>
                <w:szCs w:val="24"/>
              </w:rPr>
              <w:lastRenderedPageBreak/>
              <w:t>и границ избирательных участков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 позднее 5 </w:t>
            </w:r>
            <w:r w:rsidRPr="00167859">
              <w:rPr>
                <w:rFonts w:ascii="Times New Roman" w:hAnsi="Times New Roman"/>
                <w:sz w:val="24"/>
                <w:szCs w:val="24"/>
              </w:rPr>
              <w:lastRenderedPageBreak/>
              <w:t>календарных дней со дня их утверждения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(до 18 апреля 2017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Центральная избирательная </w:t>
            </w:r>
            <w:r w:rsidRPr="00167859">
              <w:rPr>
                <w:rFonts w:ascii="Times New Roman" w:hAnsi="Times New Roman"/>
                <w:sz w:val="24"/>
                <w:szCs w:val="24"/>
              </w:rPr>
              <w:lastRenderedPageBreak/>
              <w:t>комиссия (отдел информационной политики) (ч.3 ст.11 Закона)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959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785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Обучение членов избирательных комиссий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Проведение обучающих тренингов для председателей территориальных, участковых избирательных комиссий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По отдельному плану и графику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Центр обучения и взаимодействия с участниками избирательного процесса, Центр избирательных технологий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Проведение обучающих тренингов для членов территориальных, участковых избирательных комиссий и иных участников избирательного процесса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По отдельному плану и графику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Центр обучения и взаимодействия с участниками избирательного процесса, Центр избирательных технологий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959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со списками избирателей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Составление списка избирателей уполномоченным государственным органом на основе сведений избирателей – их биометрических и персональных данных с использованием системы учета избирателей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Не позднее 50 календарных дней до дня голосования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(до 8 апреля 2017 года)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Государственная регистрационная служба (далее-ГРС)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(ч.4 ст.12 Закон)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Список избирателей, составленный по каждому избирательному участку, передается уполномоченным государственным органом в электронном виде в ЦИК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Не позднее 50 календарных дней до дня голосования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(до 8 апреля 2017 года)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 xml:space="preserve">ГРС 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(ч.4 ст.12 Закона)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Вывешивание списка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избирателей для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ознакомления избирателями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Не позднее, чем за 45 календарных дней до дня голосования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(до 13 апреля 2017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Участковые избирательные комиссии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(ч.1 ст.13 Закона)</w:t>
            </w:r>
          </w:p>
        </w:tc>
      </w:tr>
      <w:tr w:rsidR="00497518" w:rsidRPr="00167859" w:rsidTr="003E18E9">
        <w:trPr>
          <w:trHeight w:val="402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Формирование уполномоченным государственным органом окончательного списка избирателей, разделенный в соответствии с границами избирательных участков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Не позднее 10 календарных дней до дня голосования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(до 18 мая 2017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Уполномоченный государственный орган (ГРС)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 xml:space="preserve"> (ч.4 ст.13 Закона)</w:t>
            </w:r>
          </w:p>
        </w:tc>
      </w:tr>
      <w:tr w:rsidR="00497518" w:rsidRPr="00167859" w:rsidTr="003E18E9">
        <w:trPr>
          <w:trHeight w:val="402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Прием и обработка заявлений о внесении изменений в персональные данные (Форма 3)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Не позднее 15 календарных дней до дня голосования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(до 13 мая 2017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Уполномоченные государственные органы, системные администраторы, территориальные избирательные комиссии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(ч.4 ст.13 Закона)</w:t>
            </w:r>
          </w:p>
        </w:tc>
      </w:tr>
      <w:tr w:rsidR="00497518" w:rsidRPr="00167859" w:rsidTr="003E18E9">
        <w:trPr>
          <w:trHeight w:val="652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 xml:space="preserve">Передача пронумерованного, прошнурованного и заверенного печатью </w:t>
            </w:r>
            <w:r w:rsidRPr="00167859">
              <w:rPr>
                <w:rFonts w:ascii="Times New Roman" w:hAnsi="Times New Roman"/>
                <w:sz w:val="24"/>
                <w:szCs w:val="24"/>
              </w:rPr>
              <w:lastRenderedPageBreak/>
              <w:t>Центральной избирательной комиссии бумажных списков избирателей в соответствующую участковую избирательную комиссию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lastRenderedPageBreak/>
              <w:t>Не позднее 3 календарных дней до дня голосования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lastRenderedPageBreak/>
              <w:t> 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(до 25 мая 2017 года)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Центральная избирательная комиссия (отдел по управлению </w:t>
            </w:r>
            <w:r w:rsidRPr="00167859">
              <w:rPr>
                <w:rFonts w:ascii="Times New Roman" w:hAnsi="Times New Roman"/>
                <w:sz w:val="24"/>
                <w:szCs w:val="24"/>
              </w:rPr>
              <w:lastRenderedPageBreak/>
              <w:t>информационной избирательной системой), территориальные избирательные комиссии 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(ч.4 ст.13 Закона)</w:t>
            </w:r>
          </w:p>
        </w:tc>
      </w:tr>
      <w:tr w:rsidR="00497518" w:rsidRPr="00167859" w:rsidTr="003E18E9">
        <w:trPr>
          <w:trHeight w:val="276"/>
          <w:tblCellSpacing w:w="0" w:type="dxa"/>
        </w:trPr>
        <w:tc>
          <w:tcPr>
            <w:tcW w:w="959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tabs>
                <w:tab w:val="center" w:pos="478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78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Выдвижение и регистрация кандидатов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3" w:hanging="3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Регистрация уполномоченных представителей кандидата, политических партий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по вопросам, связанным с участием в выборах, в том числе и по финансовым вопросам.</w:t>
            </w:r>
            <w:r w:rsidRPr="001678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Со дня назначения выборов.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Соответствующие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территориальные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избирательные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3" w:hanging="3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Выдача уполномоченным представителям регистрационного свидетельства,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либо мотивированный отказ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в регистрации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В течение 2-х календарных дней со дня поступления необходимых документов</w:t>
            </w:r>
          </w:p>
          <w:p w:rsidR="00497518" w:rsidRPr="00167859" w:rsidRDefault="00497518" w:rsidP="003E1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Соответствующие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территориальные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избирательные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 ч.3 ст.21 Закона)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10" w:hanging="39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Выдвижение кандидатов в депутаты городских кенешей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 xml:space="preserve">Со дня назначения выборов и заканчивается за 40 календарных дня до дня голосования 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(до 24.00 часов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17 апреля 2017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Политические партии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(ч.1, ч.2 ст.49 Закона)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10" w:hanging="39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Выдвижение кандидатов в депутаты айылных кенешей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 xml:space="preserve">Со дня назначения выборов и заканчивается за 30 календарных дня до дня голосования 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(до 24.00 часов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27 апреля 2017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Политические партии,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граждане путем самовыдвижения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(ч.1, ч.2 ст.49 Закона)</w:t>
            </w:r>
          </w:p>
        </w:tc>
      </w:tr>
      <w:tr w:rsidR="00497518" w:rsidRPr="00167859" w:rsidTr="003E18E9">
        <w:trPr>
          <w:trHeight w:val="1403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10" w:hanging="39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Представление в соответствующую территориальную избирательную комиссию необходимых избирательных документов для регистрации списков кандидатов в депутаты городских кенешей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Не позднее, чем за 40 календарных дней до дня голосования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(до 24.00 часов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17 апреля 2017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Уполномоченные представители политических партий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(ч.1 ст.53 Закона)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518" w:rsidRPr="00167859" w:rsidTr="003E18E9">
        <w:trPr>
          <w:trHeight w:val="1403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10" w:hanging="39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Представление в соответствующую территориальную избирательную комиссию необходимых избирательных документов для регистрации кандидата в депутаты айылных кенешей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Не позднее, чем за 30 календарных дней до дня голосования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 xml:space="preserve">(до 24.00 часов 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27 апреля 2017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Уполномоченные представители кандидатов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(ч.1 ст.60 Закона)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518" w:rsidRPr="00167859" w:rsidTr="003E18E9">
        <w:trPr>
          <w:trHeight w:val="1403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10" w:hanging="39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Образование в ТИКах рабочих групп по приему и проверке документов, достоверности данных содержащихся в сведениях предоставляемых при проведении выборов депутатов местных ке</w:t>
            </w:r>
            <w:r w:rsidRPr="00167859">
              <w:rPr>
                <w:rFonts w:ascii="Times New Roman" w:hAnsi="Times New Roman"/>
                <w:sz w:val="24"/>
                <w:szCs w:val="24"/>
                <w:lang w:val="ky-KG"/>
              </w:rPr>
              <w:t>ңешей КР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1678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 дня назначения выборов</w:t>
            </w:r>
            <w:r w:rsidRPr="00167859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Соответствующие территориальные избирательные комиссии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10" w:hanging="39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Проверка на соответствие порядка выдвижения кандидатов требованиям  Закона «О выборах депутатов местных кенешей» 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В течение 10 календарных дней со дня принятия документов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Соответствующие рабочие группы в территориальных избирательных комиссиях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 (ч.4 ст.53, ч.3 ст.60 Закона)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10" w:hanging="39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Регистрация списка кандидатов в депутаты городских кенешей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За 30 календарных дней до дня голосования.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(до 28 апреля 2017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Соответствующие территориальные избирательные комиссии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(ч.6 ст.53 Закона)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510" w:hanging="39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Регистрация кандидатов  в депутаты айылных кенешей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За 20 календарных дней до дня голосования.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(до 8 мая 2017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Соответствующие территориальные избирательные комиссии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(ч.7 ст.60 Закона)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Выдача соответствующих удостоверений  зарегистрированным кандидатам в депутаты местных кенешей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После регистрации кандидатов в течении 2-х  календарных дней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Соответствующие территориальные избирательные комиссии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(ч.12 ст.53, ч.9, ст.60 Закона)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3" w:hanging="3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Опубликование в печати данных о зарегистрированных кандидатах в депутаты с указанием фамилии, имени, отчества, года рождения, занимаемой должности (рода занятий), места жительства кандидатов в депутаты местных кенешей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В течение 5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календарных дней со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дня окончания срока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регистрации</w:t>
            </w:r>
          </w:p>
          <w:p w:rsidR="00497518" w:rsidRPr="00167859" w:rsidRDefault="00497518" w:rsidP="003E18E9">
            <w:pPr>
              <w:spacing w:after="0" w:line="240" w:lineRule="auto"/>
              <w:ind w:left="453" w:hanging="340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Соответствующие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территориальные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избирательные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(ч.11 ст.53, ч.8, ст.60 Закона)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3" w:hanging="3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Отказ кандидатов, состоящих в списках кандидатов от участия в выборах, отзыв списка кандидатов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Не позднее, чем за 3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календарных дня до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 xml:space="preserve">дня голосования 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(до 25 мая 2017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 xml:space="preserve">Кандидаты в депутаты, политические партии 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(ч.1,2 ст.54 Закона)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3" w:hanging="3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Отмена регистрации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 xml:space="preserve">кандидатов, списка кандидатов 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Не позднее, чем за 3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календарных дня до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 xml:space="preserve">дня голосования 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(до 25 мая 2017 года)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Соответствующие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территориальные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избирательные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(ст.44 Закона)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3" w:hanging="3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Регистрация представителей кандидатов, политических партий в избирательных комиссиях, доверенных лиц и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выдача им удостоверения,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lastRenderedPageBreak/>
              <w:t>либо мотивированный отказ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в регистрации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lastRenderedPageBreak/>
              <w:t>В течение 2-х календарных дней со дня поступления необходимых документов</w:t>
            </w:r>
          </w:p>
          <w:p w:rsidR="00497518" w:rsidRPr="00167859" w:rsidRDefault="00497518" w:rsidP="003E18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Соответствующие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территориальные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избирательные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(ч.2 ст.18, ст.19, Закона)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959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ind w:left="453" w:hanging="3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Информационное обеспечение выборов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ind w:left="126" w:hanging="13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Сведения о размере и других условиях оплаты эфирного времени, печатной площади должны быть опубликованы в средствах массовой информации после опубликования решения о назначении выборов и представлены в ЦИК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ind w:left="1" w:hanging="30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 xml:space="preserve">Не позднее 10 календарных дней после опубликования решения о назначении выборов </w:t>
            </w:r>
          </w:p>
          <w:p w:rsidR="00497518" w:rsidRPr="00167859" w:rsidRDefault="00497518" w:rsidP="003E18E9">
            <w:pPr>
              <w:spacing w:after="0" w:line="240" w:lineRule="auto"/>
              <w:ind w:left="1" w:hanging="30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(до 8 апреля 2017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Средства массовой информации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(ч.20 ст.22 Закона)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ind w:left="453" w:hanging="34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Информирование</w:t>
            </w:r>
          </w:p>
          <w:p w:rsidR="00497518" w:rsidRPr="00167859" w:rsidRDefault="00497518" w:rsidP="003E18E9">
            <w:pPr>
              <w:spacing w:after="0" w:line="240" w:lineRule="auto"/>
              <w:ind w:left="126" w:hanging="13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избирателей о ходе подготовки и проведения выборов</w:t>
            </w:r>
          </w:p>
          <w:p w:rsidR="00497518" w:rsidRPr="00167859" w:rsidRDefault="00497518" w:rsidP="003E18E9">
            <w:pPr>
              <w:spacing w:after="0" w:line="240" w:lineRule="auto"/>
              <w:ind w:left="453" w:hanging="340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После опубликования Указа Президента КР о назначении выборов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Органы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государственной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власти, органы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местного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самоуправления,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избирательные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комиссии, средства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массовой информации,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юридические и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физические лица в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соответствии с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действующим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законодательством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информационн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ы</w:t>
            </w:r>
            <w:r w:rsidRPr="00167859">
              <w:rPr>
                <w:rFonts w:ascii="Times New Roman" w:hAnsi="Times New Roman"/>
                <w:sz w:val="24"/>
                <w:szCs w:val="24"/>
              </w:rPr>
              <w:t>й отдел ЦИК КР)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(ч.2 ст.22 Закона)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ind w:hanging="13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Проведение предвыборной агитации</w:t>
            </w:r>
          </w:p>
          <w:p w:rsidR="00497518" w:rsidRPr="00167859" w:rsidRDefault="00497518" w:rsidP="003E18E9">
            <w:pPr>
              <w:spacing w:after="0" w:line="240" w:lineRule="auto"/>
              <w:ind w:hanging="13"/>
              <w:rPr>
                <w:rFonts w:ascii="Times New Roman" w:hAnsi="Times New Roman"/>
                <w:sz w:val="24"/>
                <w:szCs w:val="24"/>
              </w:rPr>
            </w:pPr>
          </w:p>
          <w:p w:rsidR="00497518" w:rsidRPr="00167859" w:rsidRDefault="00497518" w:rsidP="003E18E9">
            <w:pPr>
              <w:spacing w:after="0" w:line="240" w:lineRule="auto"/>
              <w:ind w:hanging="13"/>
              <w:rPr>
                <w:rFonts w:ascii="Times New Roman" w:hAnsi="Times New Roman"/>
                <w:sz w:val="24"/>
                <w:szCs w:val="24"/>
              </w:rPr>
            </w:pPr>
          </w:p>
          <w:p w:rsidR="00497518" w:rsidRPr="00167859" w:rsidRDefault="00497518" w:rsidP="003E18E9">
            <w:pPr>
              <w:spacing w:after="0" w:line="240" w:lineRule="auto"/>
              <w:ind w:hanging="13"/>
              <w:rPr>
                <w:rFonts w:ascii="Times New Roman" w:hAnsi="Times New Roman"/>
                <w:sz w:val="24"/>
                <w:szCs w:val="24"/>
              </w:rPr>
            </w:pPr>
          </w:p>
          <w:p w:rsidR="00497518" w:rsidRPr="00167859" w:rsidRDefault="00497518" w:rsidP="003E18E9">
            <w:pPr>
              <w:spacing w:after="0" w:line="240" w:lineRule="auto"/>
              <w:ind w:hanging="13"/>
              <w:rPr>
                <w:rFonts w:ascii="Times New Roman" w:hAnsi="Times New Roman"/>
                <w:sz w:val="24"/>
                <w:szCs w:val="24"/>
              </w:rPr>
            </w:pPr>
          </w:p>
          <w:p w:rsidR="00497518" w:rsidRPr="00167859" w:rsidRDefault="00497518" w:rsidP="003E18E9">
            <w:pPr>
              <w:spacing w:after="0" w:line="240" w:lineRule="auto"/>
              <w:ind w:hanging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 xml:space="preserve">Предвыборная агитация начинается со дня окончания срока 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регистрации: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 xml:space="preserve">-списков кандидатов в городские кенеши 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 xml:space="preserve">(28 апреля 2017 года) 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 xml:space="preserve">-всех кандидатов в айыльные кенеши 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(8 мая 2017 года)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и прекращается за 24 часа до начала голосования   (в 8.00ч.27 мая 2017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Граждане Кыргызской Республики, кандидаты, политические партии, средства массовой информации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(ч.1 ст.23 Закона)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Организация собраний и встреч с гражданами, публичных дебатов и дискуссий, митингов, демонстраций и шествий, обеспечение безопасности при проведении массовых мероприятий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После окончания регистрации  всех кандидатов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Территориальные избирательные комиссии совместно с органами государственной власти и местного самоуправления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(ч.1 ст.26 Закона)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 xml:space="preserve">Выделение и оформление </w:t>
            </w:r>
            <w:r w:rsidRPr="00167859">
              <w:rPr>
                <w:rFonts w:ascii="Times New Roman" w:hAnsi="Times New Roman"/>
                <w:sz w:val="24"/>
                <w:szCs w:val="24"/>
              </w:rPr>
              <w:lastRenderedPageBreak/>
              <w:t>специальных мест для вывешивания печатных агитационных материалов на территории каждого избирательного участка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течение 10 </w:t>
            </w:r>
            <w:r w:rsidRPr="00167859">
              <w:rPr>
                <w:rFonts w:ascii="Times New Roman" w:hAnsi="Times New Roman"/>
                <w:sz w:val="24"/>
                <w:szCs w:val="24"/>
              </w:rPr>
              <w:lastRenderedPageBreak/>
              <w:t>календарных дней со дня назначения выборов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Органы местного </w:t>
            </w:r>
            <w:r w:rsidRPr="00167859">
              <w:rPr>
                <w:rFonts w:ascii="Times New Roman" w:hAnsi="Times New Roman"/>
                <w:sz w:val="24"/>
                <w:szCs w:val="24"/>
              </w:rPr>
              <w:lastRenderedPageBreak/>
              <w:t>самоуправления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(ч.3 ст.27 Закона)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959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785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Международные наблюдатели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Направление приглашений международным организациям и избирательным органам зарубежных стран принять участие в наблюдении за выборами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После официального опубликования решения о назначении выборов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 xml:space="preserve">Центральная избирательная комиссия (отдел международного сотрудничества) 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(ч.1 ст.8 Закона)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 xml:space="preserve">Аккредитация международных наблюдателей 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По мере поступления заявок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 xml:space="preserve">Центральная избирательная комиссия (отдел международного сотрудничества) 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(ч.1,2 ст.8 Закона)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959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b/>
                <w:bCs/>
                <w:sz w:val="24"/>
                <w:szCs w:val="24"/>
              </w:rPr>
              <w:t>Финансовое обеспечение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Рассмотрение и утверждение сметы расходов на подготовку и проведение выборов депутатов местных кенешей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После назначения выборов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Центральная избирательная комиссия (отдел учета и планирования)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избирательного фонда гражданами с момента самовыдвижения в айылные кенеши, политическими партиями с момента выдвижения кандидатов в айылные кенеши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позднее чем за 30 календарных дней (до 28 апреля 2017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Уполномоченный представитель </w:t>
            </w:r>
            <w:r w:rsidRPr="00EC234C">
              <w:rPr>
                <w:rFonts w:ascii="Times New Roman" w:hAnsi="Times New Roman"/>
                <w:sz w:val="24"/>
                <w:szCs w:val="24"/>
              </w:rPr>
              <w:t>(ч.1 ст.15</w:t>
            </w:r>
            <w:r>
              <w:rPr>
                <w:rFonts w:ascii="Times New Roman" w:hAnsi="Times New Roman"/>
                <w:sz w:val="24"/>
                <w:szCs w:val="24"/>
              </w:rPr>
              <w:t>,     ч.1 ст.60</w:t>
            </w:r>
            <w:r w:rsidRPr="00EC234C">
              <w:rPr>
                <w:rFonts w:ascii="Times New Roman" w:hAnsi="Times New Roman"/>
                <w:sz w:val="24"/>
                <w:szCs w:val="24"/>
              </w:rPr>
              <w:t xml:space="preserve"> Закона)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EC234C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EC234C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234C">
              <w:rPr>
                <w:rFonts w:ascii="Times New Roman" w:hAnsi="Times New Roman"/>
                <w:sz w:val="24"/>
                <w:szCs w:val="24"/>
              </w:rPr>
              <w:t xml:space="preserve"> Создание избирательного фонда </w:t>
            </w:r>
            <w:r>
              <w:rPr>
                <w:rFonts w:ascii="Times New Roman" w:hAnsi="Times New Roman"/>
                <w:sz w:val="24"/>
                <w:szCs w:val="24"/>
              </w:rPr>
              <w:t>политической партией, выдвинувшей</w:t>
            </w:r>
            <w:r w:rsidRPr="00EC234C">
              <w:rPr>
                <w:rFonts w:ascii="Times New Roman" w:hAnsi="Times New Roman"/>
                <w:sz w:val="24"/>
                <w:szCs w:val="24"/>
              </w:rPr>
              <w:t xml:space="preserve"> список кандидатов в городской кенеш 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EC234C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234C">
              <w:rPr>
                <w:rFonts w:ascii="Times New Roman" w:hAnsi="Times New Roman"/>
                <w:sz w:val="24"/>
                <w:szCs w:val="24"/>
              </w:rPr>
              <w:t xml:space="preserve">В течении 5 календарных дней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C234C">
              <w:rPr>
                <w:rFonts w:ascii="Times New Roman" w:hAnsi="Times New Roman"/>
                <w:sz w:val="24"/>
                <w:szCs w:val="24"/>
              </w:rPr>
              <w:t>осле регистрации уполномоченного представителя по финансовым вопросам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EC234C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Уполномоченный представитель</w:t>
            </w:r>
            <w:r w:rsidRPr="00EC234C">
              <w:rPr>
                <w:rFonts w:ascii="Times New Roman" w:hAnsi="Times New Roman"/>
                <w:sz w:val="24"/>
                <w:szCs w:val="24"/>
              </w:rPr>
              <w:t xml:space="preserve"> (ч.1 ст.15 Закона)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 xml:space="preserve">Контроль за порядком формирования и расходования средств избирательных фондов кандидатов, политических партий 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Со дня формирования  избирательного фонда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Контрольно-ревизионная группа при Центральной избирательной комиссии, территориальные избирательные комиссии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(ч.1 ст.16 Закона)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Контроль за целевым расходованием денежных средств, выделенных из республиканского бюджета избирательным комиссиям на подготовку и проведение выборов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После выделения избирательным комиссиям денежных средств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Контрольно-ревизионная группа при Центральной избирательной комиссии  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(ч.2 ст.16 Закона)</w:t>
            </w:r>
          </w:p>
        </w:tc>
      </w:tr>
      <w:tr w:rsidR="00497518" w:rsidRPr="00167859" w:rsidTr="003E18E9">
        <w:trPr>
          <w:trHeight w:val="1557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Представление в соответствующую территориальную избирательную комиссию отчетов о размерах и источниках создания избирательного фонда, а также о расходовании средств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 xml:space="preserve">1) одновременно с представлением в ТИК документов, подтверждающих внесение избирательного залога (по выборам в городские кенеши), и иных документов, необходимых для регистрации 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2) не позднее, чем за 10 дней до дня голосования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(до 18 мая 2017 года)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3) не позднее 10 календарных дней после выборов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(до 8 июня 2017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Кандидаты, политические партии (Закон ч.19 ст.15)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 xml:space="preserve">Контрольно-ревизионная группа при Центральной избирательной комиссии, территориальные избирательные комиссии (ч. 2 ст.16 Закона) 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959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b/>
                <w:bCs/>
                <w:sz w:val="24"/>
                <w:szCs w:val="24"/>
              </w:rPr>
              <w:t>Изготовление и передача избирательным</w:t>
            </w:r>
          </w:p>
          <w:p w:rsidR="00497518" w:rsidRPr="00167859" w:rsidRDefault="00497518" w:rsidP="003E18E9">
            <w:pPr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b/>
                <w:bCs/>
                <w:sz w:val="24"/>
                <w:szCs w:val="24"/>
              </w:rPr>
              <w:t>комиссиям избирательных бюллетеней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 xml:space="preserve">Утверждения формы и степени защиты избирательных бюллетеней 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Не позднее, чем за 20 календарных дней до дня голосования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(до 8 мая 2017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Центральная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избирательная комиссия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(ч.1 ст.30 Закона)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Утверждение текста избирательного бюллетеня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Не позднее, чем за 20 календарных дней до дня голосования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(до 8 мая 2017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Соответствующие территориальные избирательные комиссии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(ч.3 ст.30 Закона)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Оповещение избирателей о времени и месте голосования через СМИ или иным способом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Не позднее, чем за 10 календарных дней до дня голосования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(до 18 мая 2017 года)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Участковые избирательные комиссии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(ч.1 ст.31 Закона)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Изготовление избирательных бюллетеней  по выборам депутатов местных кенешей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Не позднее, чем за 10 календарных дней до дня голосования.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(до 18 мая 2017 года)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Центральная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избирательная комиссия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 xml:space="preserve">(соответствующие отделы аппарата ЦИК) 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(ч.8 ст.30 Закона)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Доставка и передача по акту избирательных бюллетеней в соответствующие территориальные избирательные комиссии 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За 10 календарных дней до дня голосования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(до 18 мая 2017 года)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Центральная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избирательная комиссия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(соответствующие отделы аппарата ЦИК)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 (ч.13 ст.30 Закона)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Обеспечение участковых избирательных комиссий избирательными бюллетенями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За 2 календарных дня до дня голосования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(26 мая 2017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Соответствующие территориальные избирательные комиссии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 (ч.13 ст.30 Закона)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959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ind w:left="2269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Порядок голосования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Проведение голосования вне помещения для голосования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 xml:space="preserve">За один календарный день до дня голосования 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(27 мая 2017 года)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Участковые избирательные комиссии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(ч.2 ст.33 Закона)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7859">
              <w:rPr>
                <w:rFonts w:ascii="Times New Roman" w:hAnsi="Times New Roman"/>
                <w:b/>
                <w:bCs/>
                <w:sz w:val="24"/>
                <w:szCs w:val="24"/>
              </w:rPr>
              <w:t>Проведение голосования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7859">
              <w:rPr>
                <w:rFonts w:ascii="Times New Roman" w:hAnsi="Times New Roman"/>
                <w:b/>
                <w:bCs/>
                <w:sz w:val="24"/>
                <w:szCs w:val="24"/>
              </w:rPr>
              <w:t>28 мая  2017 года с 8.00 до 20.00 часов 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7859">
              <w:rPr>
                <w:rFonts w:ascii="Times New Roman" w:hAnsi="Times New Roman"/>
                <w:b/>
                <w:sz w:val="24"/>
                <w:szCs w:val="24"/>
              </w:rPr>
              <w:t>Участковые избирательные комиссии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6785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(ст.31</w:t>
            </w:r>
            <w:r w:rsidRPr="001678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7859">
              <w:rPr>
                <w:rFonts w:ascii="Times New Roman" w:hAnsi="Times New Roman"/>
                <w:b/>
                <w:sz w:val="24"/>
                <w:szCs w:val="24"/>
              </w:rPr>
              <w:t>Закона) 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9594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67859">
              <w:rPr>
                <w:rStyle w:val="a5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Установление итогов голосования и определение результатов выборов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Извлеченные из переносного ящика для голосования избирательные бюллетени опускаются в ящики для голосования (АСУ)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После окончания голосования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Участковые избирательные комиссии в присутствии наблюдателей (ч.6 ст.36 Закона)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Распечатка отчета о предварительных итогах голосования по АСУ и  передача данных на центральный сервер по защищенным каналам связи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После окончания голосования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Участковые избирательные комиссии</w:t>
            </w:r>
            <w:r w:rsidRPr="001678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 присутствии наблюдателей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Размещение предварительных итогов голосования на официальном сайте ЦИК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После получения данных от УИКов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Участковые  избирательные комиссии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Центральная избирательная комиссия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(ч.2 ст.40 Закона)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Установление итогов голосования по результатам ручного подсчета голосов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После завершения голосования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Участковые  избирательные комиссии</w:t>
            </w:r>
            <w:r w:rsidRPr="001678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 присутствии наблюдателей</w:t>
            </w:r>
            <w:r w:rsidRPr="001678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(ч.12 ст.36 Закона)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Проведение итогового заседания участковой избирательной комиссии, рассмотрение поступивших жалоб (заявлений).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После проведения подсчета голосов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УИК в присутствии наблюдателей, представителей кандидатов, СМИ</w:t>
            </w:r>
            <w:r w:rsidRPr="001678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(ч.14 ст.36 Закона)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Составление протокола об итогах голосования избирательными комиссиями в двух экземплярах и подписание всеми присутствующими членами участковой избирательной комиссии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После  проведения итогового заседания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hideMark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Участковые  избирательные комиссии 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(ч.15 ст.36 Закона)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78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Доставка и передача по акту в ТИК первого экземпляра протокола об итогах голосования участковой избирательной комиссии вместе с избирательной документацией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Незамедлительно после их подписания членами УИК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Участковые  избирательные комиссии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Территориальные  избирательные комиссии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МВД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(ч.17 ст.36 Закона)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78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Проведение итогового заседания территориальной избирательной комиссии,  на котором рассматриваются поступившие в комиссию в установленном порядке заявления (жалобы), </w:t>
            </w:r>
            <w:r w:rsidRPr="001678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связанные с проведением голосования, подсчетом голосов и составлением протоколов </w:t>
            </w:r>
            <w:r w:rsidRPr="00167859">
              <w:rPr>
                <w:rFonts w:ascii="Times New Roman" w:hAnsi="Times New Roman"/>
                <w:sz w:val="24"/>
                <w:szCs w:val="24"/>
              </w:rPr>
              <w:t>нижестоящих избирательных комиссий</w:t>
            </w:r>
            <w:r w:rsidRPr="001678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После    получения протоколов от УИК, перед подписанием протокола об итогах голосования на соответствующей территории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Территориальные  избирательные комиссии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(ч.2 ст.37 Закона)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Составление протокола об итогах голосования избирательной комиссией в двух экземплярах и подписывается всеми присутствующими членами избирательной комиссии. К протоколу приобщаются составляемая в двух экземплярах сводная таблица об итогах голосования на соответствующей территории, особое мнение членов избирательной комиссии, а также поступившие жалобы (заявления) и принятые по ним решения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После итогового заседания ТИК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Территориальные  избирательные комиссии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(ч.3 ст.37 Закона)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78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Определение результатов выборов депутатов местных кенешей  Кыргызской Республики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97518" w:rsidRPr="00167859" w:rsidRDefault="00497518" w:rsidP="003E18E9">
            <w:pPr>
              <w:pStyle w:val="a4"/>
              <w:shd w:val="clear" w:color="auto" w:fill="FFFFFF"/>
              <w:rPr>
                <w:color w:val="000000"/>
              </w:rPr>
            </w:pPr>
            <w:r w:rsidRPr="00167859">
              <w:rPr>
                <w:color w:val="000000"/>
              </w:rPr>
              <w:t xml:space="preserve">До </w:t>
            </w:r>
            <w:r w:rsidRPr="00167859">
              <w:t xml:space="preserve">18 июня </w:t>
            </w:r>
            <w:r w:rsidRPr="00167859">
              <w:rPr>
                <w:color w:val="000000"/>
              </w:rPr>
              <w:t>2017 года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(не позднее 20 календарных дней со дня голосования).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Территориальные  избирательные комиссии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 xml:space="preserve"> (ч.1 ст.38 Закона)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Первый экземпляр протокола территориальной избирательной комиссии незамедлительно после подписания вместе с первым экземпляром сводной таблицы направляется в Центральную избирательную комиссию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Незамедлительно после подписания протокола ТИК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Территориальные  избирательные комиссии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(ч.4 ст.37 Закона)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Направление общих данных о результатах выборов в средства массовой информации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78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течении одних суток после определения результатов выборов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Территориальные  избирательные комиссии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(ч.3 ст.40 Закона)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97518" w:rsidRPr="00167859" w:rsidRDefault="00497518" w:rsidP="003E18E9">
            <w:pPr>
              <w:pStyle w:val="tkTekst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67859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результатов выборов депутатов местных кенешей 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78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После получения протоколов ТИК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Центральная избирательная комиссия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(Закон Кыргызской Республики «Об избирательных комиссиях по проведению выборов и референдумов Кыргызской Республики» п.24 ч.1 ст.7)</w:t>
            </w:r>
          </w:p>
        </w:tc>
      </w:tr>
      <w:tr w:rsidR="00497518" w:rsidRPr="00167859" w:rsidTr="003E18E9">
        <w:trPr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97518" w:rsidRPr="00167859" w:rsidRDefault="00497518" w:rsidP="003E18E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70" w:hanging="357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 xml:space="preserve">Официальное опубликование результатов выборов, а также </w:t>
            </w:r>
            <w:r w:rsidRPr="00167859">
              <w:rPr>
                <w:rFonts w:ascii="Times New Roman" w:hAnsi="Times New Roman"/>
                <w:sz w:val="24"/>
                <w:szCs w:val="24"/>
              </w:rPr>
              <w:lastRenderedPageBreak/>
              <w:t>данных о количестве голосов избирателей, полученных каждым из кандидатов, списком кандидатов, голосов, поданных против всех кандидатов, против всех списков кандидатов, включая данные, которые содержатся в протоколах непосредственно нижестоящих избирательных комиссий об итогах голосования, на основании которых определялись результаты выборов</w:t>
            </w:r>
          </w:p>
        </w:tc>
        <w:tc>
          <w:tcPr>
            <w:tcW w:w="27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В течение 10 календарных дней со дня </w:t>
            </w:r>
            <w:r w:rsidRPr="0016785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определения результатов выборов</w:t>
            </w:r>
          </w:p>
        </w:tc>
        <w:tc>
          <w:tcPr>
            <w:tcW w:w="306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lastRenderedPageBreak/>
              <w:t>Центральная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t>избирательная комиссия</w:t>
            </w:r>
          </w:p>
          <w:p w:rsidR="00497518" w:rsidRPr="00167859" w:rsidRDefault="00497518" w:rsidP="003E18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7859">
              <w:rPr>
                <w:rFonts w:ascii="Times New Roman" w:hAnsi="Times New Roman"/>
                <w:sz w:val="24"/>
                <w:szCs w:val="24"/>
              </w:rPr>
              <w:lastRenderedPageBreak/>
              <w:t>(ч.4 ст.40 Закона)</w:t>
            </w:r>
          </w:p>
        </w:tc>
      </w:tr>
    </w:tbl>
    <w:p w:rsidR="00497518" w:rsidRPr="00167859" w:rsidRDefault="00497518" w:rsidP="00497518">
      <w:pPr>
        <w:rPr>
          <w:rFonts w:ascii="Times New Roman" w:hAnsi="Times New Roman"/>
          <w:sz w:val="24"/>
          <w:szCs w:val="24"/>
          <w:lang w:val="ky-KG"/>
        </w:rPr>
      </w:pPr>
    </w:p>
    <w:p w:rsidR="00497518" w:rsidRPr="00167859" w:rsidRDefault="00497518" w:rsidP="00497518">
      <w:pPr>
        <w:rPr>
          <w:rFonts w:ascii="Times New Roman" w:hAnsi="Times New Roman"/>
          <w:sz w:val="24"/>
          <w:szCs w:val="24"/>
        </w:rPr>
      </w:pPr>
    </w:p>
    <w:p w:rsidR="00497518" w:rsidRPr="00167859" w:rsidRDefault="00497518" w:rsidP="00497518">
      <w:pPr>
        <w:spacing w:after="0" w:line="240" w:lineRule="auto"/>
        <w:ind w:left="5670"/>
        <w:outlineLvl w:val="2"/>
        <w:rPr>
          <w:rFonts w:ascii="Times New Roman" w:hAnsi="Times New Roman"/>
          <w:sz w:val="24"/>
          <w:szCs w:val="24"/>
        </w:rPr>
      </w:pPr>
    </w:p>
    <w:p w:rsidR="00FD2912" w:rsidRDefault="00FD2912"/>
    <w:sectPr w:rsidR="00FD2912" w:rsidSect="00B94F41"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F41" w:rsidRDefault="00FD2912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97518">
      <w:rPr>
        <w:noProof/>
      </w:rPr>
      <w:t>9</w:t>
    </w:r>
    <w:r>
      <w:fldChar w:fldCharType="end"/>
    </w:r>
  </w:p>
  <w:p w:rsidR="00B94F41" w:rsidRDefault="00FD2912">
    <w:pPr>
      <w:pStyle w:val="a6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A2454"/>
    <w:multiLevelType w:val="hybridMultilevel"/>
    <w:tmpl w:val="48C4F4EC"/>
    <w:lvl w:ilvl="0" w:tplc="7C4276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>
    <w:useFELayout/>
  </w:compat>
  <w:rsids>
    <w:rsidRoot w:val="00497518"/>
    <w:rsid w:val="00497518"/>
    <w:rsid w:val="00FD2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51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497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97518"/>
    <w:rPr>
      <w:b/>
      <w:bCs/>
    </w:rPr>
  </w:style>
  <w:style w:type="paragraph" w:styleId="a6">
    <w:name w:val="footer"/>
    <w:basedOn w:val="a"/>
    <w:link w:val="a7"/>
    <w:uiPriority w:val="99"/>
    <w:unhideWhenUsed/>
    <w:rsid w:val="0049751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497518"/>
    <w:rPr>
      <w:rFonts w:ascii="Calibri" w:eastAsia="Calibri" w:hAnsi="Calibri" w:cs="Times New Roman"/>
      <w:lang w:eastAsia="en-US"/>
    </w:rPr>
  </w:style>
  <w:style w:type="paragraph" w:customStyle="1" w:styleId="tkTekst">
    <w:name w:val="_Текст обычный (tkTekst)"/>
    <w:basedOn w:val="a"/>
    <w:rsid w:val="00497518"/>
    <w:pPr>
      <w:spacing w:after="60"/>
      <w:ind w:firstLine="567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4975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2777</Words>
  <Characters>15830</Characters>
  <Application>Microsoft Office Word</Application>
  <DocSecurity>0</DocSecurity>
  <Lines>131</Lines>
  <Paragraphs>37</Paragraphs>
  <ScaleCrop>false</ScaleCrop>
  <Company>Hewlett-Packard Company</Company>
  <LinksUpToDate>false</LinksUpToDate>
  <CharactersWithSpaces>18570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2017-03-31T04:17:00Z</dcterms:created>
  <dcterms:modified xsi:type="dcterms:W3CDTF">2017-03-31T04:17:00Z</dcterms:modified>
</cp:coreProperties>
</file>