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6E" w:rsidRPr="0007733E" w:rsidRDefault="00402C6E" w:rsidP="00402C6E">
      <w:pPr>
        <w:spacing w:after="0" w:line="240" w:lineRule="auto"/>
        <w:ind w:left="5670"/>
        <w:outlineLvl w:val="2"/>
        <w:rPr>
          <w:rFonts w:ascii="Times New Roman" w:eastAsia="Times New Roman" w:hAnsi="Times New Roman"/>
          <w:color w:val="000000"/>
          <w:sz w:val="20"/>
          <w:szCs w:val="20"/>
        </w:rPr>
      </w:pPr>
      <w:r w:rsidRPr="0007733E">
        <w:rPr>
          <w:rFonts w:ascii="Times New Roman" w:eastAsia="Times New Roman" w:hAnsi="Times New Roman"/>
          <w:color w:val="000000"/>
          <w:sz w:val="20"/>
          <w:szCs w:val="20"/>
        </w:rPr>
        <w:t>Утвержден</w:t>
      </w:r>
    </w:p>
    <w:p w:rsidR="00402C6E" w:rsidRPr="0007733E" w:rsidRDefault="00402C6E" w:rsidP="00402C6E">
      <w:pPr>
        <w:spacing w:after="0" w:line="240" w:lineRule="auto"/>
        <w:ind w:left="5670"/>
        <w:rPr>
          <w:rFonts w:ascii="Times New Roman" w:eastAsia="Times New Roman" w:hAnsi="Times New Roman"/>
          <w:color w:val="000000"/>
          <w:sz w:val="20"/>
          <w:szCs w:val="20"/>
        </w:rPr>
      </w:pPr>
      <w:r w:rsidRPr="0007733E">
        <w:rPr>
          <w:rFonts w:ascii="Times New Roman" w:eastAsia="Times New Roman" w:hAnsi="Times New Roman"/>
          <w:color w:val="000000"/>
          <w:sz w:val="20"/>
          <w:szCs w:val="20"/>
        </w:rPr>
        <w:t>постановлением Центральной комиссии</w:t>
      </w:r>
    </w:p>
    <w:p w:rsidR="00402C6E" w:rsidRPr="0007733E" w:rsidRDefault="00402C6E" w:rsidP="00402C6E">
      <w:pPr>
        <w:spacing w:after="0" w:line="240" w:lineRule="auto"/>
        <w:ind w:left="5670"/>
        <w:rPr>
          <w:rFonts w:ascii="Times New Roman" w:eastAsia="Times New Roman" w:hAnsi="Times New Roman"/>
          <w:color w:val="000000"/>
          <w:sz w:val="20"/>
          <w:szCs w:val="20"/>
        </w:rPr>
      </w:pPr>
      <w:r w:rsidRPr="0007733E">
        <w:rPr>
          <w:rFonts w:ascii="Times New Roman" w:eastAsia="Times New Roman" w:hAnsi="Times New Roman"/>
          <w:color w:val="000000"/>
          <w:sz w:val="20"/>
          <w:szCs w:val="20"/>
        </w:rPr>
        <w:t>по выборам и проведению референдумов</w:t>
      </w:r>
    </w:p>
    <w:p w:rsidR="00402C6E" w:rsidRPr="0007733E" w:rsidRDefault="00402C6E" w:rsidP="00402C6E">
      <w:pPr>
        <w:spacing w:after="0" w:line="240" w:lineRule="auto"/>
        <w:ind w:left="5670"/>
        <w:rPr>
          <w:rFonts w:ascii="Times New Roman" w:eastAsia="Times New Roman" w:hAnsi="Times New Roman"/>
          <w:color w:val="000000"/>
          <w:sz w:val="20"/>
          <w:szCs w:val="20"/>
        </w:rPr>
      </w:pPr>
      <w:r w:rsidRPr="0007733E">
        <w:rPr>
          <w:rFonts w:ascii="Times New Roman" w:eastAsia="Times New Roman" w:hAnsi="Times New Roman"/>
          <w:color w:val="000000"/>
          <w:sz w:val="20"/>
          <w:szCs w:val="20"/>
        </w:rPr>
        <w:t>Кыргызской Республики</w:t>
      </w:r>
    </w:p>
    <w:p w:rsidR="00402C6E" w:rsidRPr="00BF7DAF" w:rsidRDefault="00402C6E" w:rsidP="00402C6E">
      <w:pPr>
        <w:spacing w:after="0" w:line="240" w:lineRule="auto"/>
        <w:ind w:left="5670"/>
        <w:rPr>
          <w:rFonts w:ascii="Times New Roman" w:eastAsia="Times New Roman" w:hAnsi="Times New Roman"/>
          <w:color w:val="000000"/>
          <w:sz w:val="16"/>
          <w:szCs w:val="16"/>
          <w:lang w:val="ky-KG"/>
        </w:rPr>
      </w:pPr>
      <w:r w:rsidRPr="0007733E">
        <w:rPr>
          <w:rFonts w:ascii="Times New Roman" w:eastAsia="Times New Roman" w:hAnsi="Times New Roman"/>
          <w:color w:val="000000"/>
          <w:sz w:val="20"/>
          <w:szCs w:val="20"/>
        </w:rPr>
        <w:t>от</w:t>
      </w:r>
      <w:r w:rsidRPr="0007733E">
        <w:rPr>
          <w:rFonts w:ascii="Times New Roman" w:eastAsia="Times New Roman" w:hAnsi="Times New Roman"/>
          <w:color w:val="000000"/>
          <w:sz w:val="20"/>
          <w:szCs w:val="20"/>
          <w:lang w:val="ky-KG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val="ky-KG"/>
        </w:rPr>
        <w:t xml:space="preserve">14 </w:t>
      </w:r>
      <w:r>
        <w:rPr>
          <w:rFonts w:ascii="Times New Roman" w:eastAsia="Times New Roman" w:hAnsi="Times New Roman"/>
          <w:color w:val="000000"/>
          <w:sz w:val="20"/>
          <w:szCs w:val="20"/>
        </w:rPr>
        <w:t>апреля</w:t>
      </w:r>
      <w:r w:rsidRPr="0007733E">
        <w:rPr>
          <w:rFonts w:ascii="Times New Roman" w:eastAsia="Times New Roman" w:hAnsi="Times New Roman"/>
          <w:color w:val="000000"/>
          <w:sz w:val="20"/>
          <w:szCs w:val="20"/>
          <w:lang w:val="ky-KG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</w:rPr>
        <w:t>2017</w:t>
      </w:r>
      <w:r w:rsidRPr="0007733E">
        <w:rPr>
          <w:rFonts w:ascii="Times New Roman" w:eastAsia="Times New Roman" w:hAnsi="Times New Roman"/>
          <w:color w:val="000000"/>
          <w:sz w:val="20"/>
          <w:szCs w:val="20"/>
        </w:rPr>
        <w:t xml:space="preserve"> года</w:t>
      </w:r>
      <w:r w:rsidRPr="0007733E">
        <w:rPr>
          <w:rFonts w:ascii="Times New Roman" w:eastAsia="Times New Roman" w:hAnsi="Times New Roman"/>
          <w:color w:val="000000"/>
          <w:sz w:val="20"/>
          <w:szCs w:val="20"/>
          <w:lang w:val="ky-KG"/>
        </w:rPr>
        <w:t xml:space="preserve"> </w:t>
      </w:r>
      <w:r w:rsidRPr="0007733E">
        <w:rPr>
          <w:rFonts w:ascii="Times New Roman" w:eastAsia="Times New Roman" w:hAnsi="Times New Roman"/>
          <w:color w:val="000000"/>
          <w:sz w:val="20"/>
          <w:szCs w:val="20"/>
        </w:rPr>
        <w:t>№</w:t>
      </w:r>
      <w:r w:rsidRPr="0007733E">
        <w:rPr>
          <w:rFonts w:ascii="Times New Roman" w:eastAsia="Times New Roman" w:hAnsi="Times New Roman"/>
          <w:color w:val="000000"/>
          <w:sz w:val="20"/>
          <w:szCs w:val="20"/>
          <w:lang w:val="ky-KG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val="ky-KG"/>
        </w:rPr>
        <w:t>85</w:t>
      </w:r>
    </w:p>
    <w:p w:rsidR="00402C6E" w:rsidRPr="0007733E" w:rsidRDefault="00402C6E" w:rsidP="00402C6E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val="ky-KG"/>
        </w:rPr>
      </w:pPr>
    </w:p>
    <w:p w:rsidR="00402C6E" w:rsidRPr="0007733E" w:rsidRDefault="00402C6E" w:rsidP="00402C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</w:pPr>
    </w:p>
    <w:p w:rsidR="00402C6E" w:rsidRPr="0007733E" w:rsidRDefault="00402C6E" w:rsidP="00402C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</w:pPr>
      <w:r w:rsidRPr="0007733E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>КАЛЕНДАРНЫЙ ПЛАН</w:t>
      </w:r>
    </w:p>
    <w:p w:rsidR="00402C6E" w:rsidRPr="0007733E" w:rsidRDefault="00402C6E" w:rsidP="00402C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07733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основных организационно - практических мероприятий по </w:t>
      </w:r>
    </w:p>
    <w:p w:rsidR="00402C6E" w:rsidRPr="0007733E" w:rsidRDefault="00402C6E" w:rsidP="00402C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07733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подготовке и проведению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досрочных </w:t>
      </w:r>
      <w:r w:rsidRPr="0007733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выборов депутатов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некоторых </w:t>
      </w:r>
      <w:r w:rsidRPr="0007733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местных кенеш</w:t>
      </w:r>
      <w:r w:rsidRPr="0007733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y-KG"/>
        </w:rPr>
        <w:t>ей Кыргызской Республики</w:t>
      </w:r>
      <w:r w:rsidRPr="0007733E">
        <w:rPr>
          <w:rFonts w:ascii="Times New Roman" w:eastAsia="Times New Roman" w:hAnsi="Times New Roman"/>
          <w:bCs/>
          <w:sz w:val="28"/>
          <w:szCs w:val="28"/>
        </w:rPr>
        <w:t xml:space="preserve">, назначенных на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28 ма</w:t>
      </w:r>
      <w:r w:rsidRPr="0007733E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/>
          <w:bCs/>
          <w:sz w:val="28"/>
          <w:szCs w:val="28"/>
        </w:rPr>
        <w:t>2017</w:t>
      </w:r>
      <w:r w:rsidRPr="0007733E">
        <w:rPr>
          <w:rFonts w:ascii="Times New Roman" w:eastAsia="Times New Roman" w:hAnsi="Times New Roman"/>
          <w:bCs/>
          <w:sz w:val="28"/>
          <w:szCs w:val="28"/>
        </w:rPr>
        <w:t xml:space="preserve"> года</w:t>
      </w:r>
    </w:p>
    <w:p w:rsidR="00402C6E" w:rsidRPr="0007733E" w:rsidRDefault="00402C6E" w:rsidP="00402C6E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ky-KG"/>
        </w:rPr>
      </w:pPr>
      <w:r w:rsidRPr="0007733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</w:t>
      </w:r>
    </w:p>
    <w:p w:rsidR="00402C6E" w:rsidRPr="0007733E" w:rsidRDefault="00402C6E" w:rsidP="00402C6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07733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День выборов – воскресенье</w:t>
      </w:r>
    </w:p>
    <w:p w:rsidR="00402C6E" w:rsidRPr="0007733E" w:rsidRDefault="00402C6E" w:rsidP="00402C6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ky-KG"/>
        </w:rPr>
      </w:pPr>
      <w:r w:rsidRPr="0007733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         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28</w:t>
      </w:r>
      <w:r>
        <w:rPr>
          <w:rFonts w:ascii="Times New Roman" w:hAnsi="Times New Roman"/>
          <w:b/>
          <w:i/>
          <w:sz w:val="24"/>
          <w:szCs w:val="24"/>
        </w:rPr>
        <w:t xml:space="preserve"> ма</w:t>
      </w:r>
      <w:r w:rsidRPr="0007733E">
        <w:rPr>
          <w:rFonts w:ascii="Times New Roman" w:hAnsi="Times New Roman"/>
          <w:b/>
          <w:i/>
          <w:sz w:val="24"/>
          <w:szCs w:val="24"/>
        </w:rPr>
        <w:t xml:space="preserve">я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2017</w:t>
      </w:r>
      <w:r w:rsidRPr="0007733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ky-KG"/>
        </w:rPr>
        <w:t xml:space="preserve"> </w:t>
      </w:r>
      <w:r w:rsidRPr="0007733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года</w:t>
      </w:r>
    </w:p>
    <w:tbl>
      <w:tblPr>
        <w:tblW w:w="9594" w:type="dxa"/>
        <w:tblCellSpacing w:w="0" w:type="dxa"/>
        <w:tblInd w:w="-26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3102"/>
        <w:gridCol w:w="2718"/>
        <w:gridCol w:w="3064"/>
      </w:tblGrid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Сроки исполнения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Ответственные за исполнение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Образование избирательных округов и избирательных участков</w:t>
            </w:r>
          </w:p>
        </w:tc>
      </w:tr>
      <w:tr w:rsidR="00402C6E" w:rsidRPr="005F502B" w:rsidTr="005812DE">
        <w:trPr>
          <w:trHeight w:val="1624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Образование избирательных округов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апреля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 избирательные комиссии с участием представителей органов местного самоуправления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(Закон КР «О выборах депутатов мес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тных кенешей»-(далее Закон)  ч.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4 ст.10)</w:t>
            </w:r>
          </w:p>
        </w:tc>
      </w:tr>
      <w:tr w:rsidR="00402C6E" w:rsidRPr="005F502B" w:rsidTr="005812DE">
        <w:trPr>
          <w:trHeight w:val="1110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Утверждение схем и границ избирательных округов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апреля 2017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 (отдел по организации выборов) по предложению территориальных избирательных комиссий. (ч.5 ст.10)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Опубликование в СМИ схем и границ избирательных округов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со дня их утверждения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24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апреля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ны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й отдел)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(ч.6 ст.10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Образование избирательных участков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апреля 2017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 избирательные комиссии (ч.2, 3 ст.11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Утверждение схем и границ избирательных участков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апреля 2017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Центральная избирательная комиссия (отдел по организации выборов)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по предложению территориальных избирательных комиссий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(ч.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3 ст.11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Опубликование в СМИ схем и границ избирательных участков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со дня их утверждения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28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апреля 2017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Центральная избирательная комиссия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ны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й отдел)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ч.3 ст.11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Обучение членов избирательных комиссий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обучающих тренингов для членов территориальных и участковых избирательных комиссий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По отдельному плану и графику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Центр обучения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взаимодействия с участниками избирательного процесса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, Центр избирательных технологий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Проведение обучающих тренингов для членов территориальных, участковых избирательных комиссий и иных участников избирательного процесса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 отдельному плану и графику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 обучения и взаимодействия с участниками избирательного процесса, Центр избирательных технологий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Работа со списками избирателей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с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пис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избирателей уполномоченным государственным органом на основе сведений избирателей – их биометрических и персональных данных с использованием системы учета избирателей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апреля 2017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Уполномоченный государственный орган (ГРС)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(ч.4 ст.12 Закон)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Список избирателей, составленный по каждому избирательному участку, передается уполномоченным государственным органом в электронном виде в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апреля 2017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Уполномоченный государственный орган (ГРС)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ч.4 ст.12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F1150B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9E39F6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9F6">
              <w:rPr>
                <w:rFonts w:ascii="Times New Roman" w:hAnsi="Times New Roman"/>
                <w:sz w:val="24"/>
                <w:szCs w:val="24"/>
              </w:rPr>
              <w:t>Распечатывание и передача списков избирателей в соответствующие участковые избирательные комиссии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9E39F6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9F6">
              <w:rPr>
                <w:rFonts w:ascii="Times New Roman" w:eastAsia="Times New Roman" w:hAnsi="Times New Roman"/>
                <w:sz w:val="24"/>
                <w:szCs w:val="24"/>
              </w:rPr>
              <w:t>Не позднее 38 календарных дней до дня голосования</w:t>
            </w:r>
          </w:p>
          <w:p w:rsidR="00402C6E" w:rsidRPr="009E39F6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9F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402C6E" w:rsidRPr="009E39F6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9F6">
              <w:rPr>
                <w:rFonts w:ascii="Times New Roman" w:eastAsia="Times New Roman" w:hAnsi="Times New Roman"/>
                <w:sz w:val="24"/>
                <w:szCs w:val="24"/>
              </w:rPr>
              <w:t>(до 20 апреля 2017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9E39F6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9F6"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 (отдел по управлению информационной избирательной системой)</w:t>
            </w:r>
          </w:p>
          <w:p w:rsidR="00402C6E" w:rsidRPr="009E39F6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9F6">
              <w:rPr>
                <w:rFonts w:ascii="Times New Roman" w:eastAsia="Times New Roman" w:hAnsi="Times New Roman"/>
                <w:sz w:val="24"/>
                <w:szCs w:val="24"/>
              </w:rPr>
              <w:t>(ч.4 ст.12 Закона)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Вывешивание списка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избирателей для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ознакомления избирателями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апреля 2017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(ч.1 ст.13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rHeight w:val="1109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Прием и обработка заявлений о внесении изменений в персональные данные (Форма 3)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Не позднее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17 мая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Уполномоченные государственные органы, системные администраторы, территориальные избирательные комиссии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ч.4 ст.13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rHeight w:val="402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у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полномоченны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государственны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ом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окончательн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ого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спис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избирателей, разделенный в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соответствии с границами избирательных участков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Не позднее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Уполномоченный государственный орган (ГРС)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ч.4 ст.13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rHeight w:val="652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Передача пронумерованного, прошнурованного и заверенного печатью Центральной избирательной комиссии бумажных списков избирателей в соответствующую участковую избирательную комиссию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 (отдел по управлению информационной избирательной системой), территориальные избирательные комиссии 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4 ст.13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rHeight w:val="276"/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tabs>
                <w:tab w:val="center" w:pos="478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F1150B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Регистрация уполномоченных представителей кандидата, политических партий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 вопросам, связанным с участием в выборах, в том числе и по финансовым вопросам.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 дня назначения выборов.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избирательные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F1150B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Выдача уполномоченным представителям регистрационного свидетельства,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либо мотивированный отказ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 регистрации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 течение 2-х календарных дней со дня поступления необходимых документов</w:t>
            </w:r>
          </w:p>
          <w:p w:rsidR="00402C6E" w:rsidRPr="00167859" w:rsidRDefault="00402C6E" w:rsidP="00581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избирательные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 ч.3 ст.21 Закона)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Выдвижение кандидатов в депутаты городск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ого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кенеш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Со дня назначения выборов и заканчивается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0 календарных дня до дня голосования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(до 24.00 часов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7</w:t>
            </w:r>
            <w:r w:rsidRPr="003C7F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C7FCC"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апреля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Политические партии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ч.1, ч.2 ст.49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Выдвижение кандидатов в депутаты айылных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Со дня назначения выборов и заканчивается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дня до дня голосования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(до 24.00 часов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Политические партии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раждане путем самовыдвижения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ч.1, ч.2 ст.49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rHeight w:val="140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Представление в соответствующую территориальную избирательную комиссию необходимых избирательных документов для регистрации списков кандидатов в депутаты городск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ого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кенеш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0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(до 24.00 часов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апреля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Уполномоченные представители политических партий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 ст.53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2C6E" w:rsidRPr="005F502B" w:rsidTr="005812DE">
        <w:trPr>
          <w:trHeight w:val="140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в соответствующую территориальную избирательную комиссию необходимых избирательных </w:t>
            </w: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документов для регистрации кандидата в депутаты айылных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 позднее, чем за 22 календарных дней до дня голосования</w:t>
            </w:r>
          </w:p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>(до 24.00 часов</w:t>
            </w:r>
          </w:p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мая 2017</w:t>
            </w: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Кандидат,у</w:t>
            </w: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>полномоченные представители кандидатов</w:t>
            </w:r>
          </w:p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>(ч.1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ч.3</w:t>
            </w: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 xml:space="preserve"> ст.60 Закона)</w:t>
            </w:r>
          </w:p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B24F7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Образование в ТИКах рабочих групп по приему и проверке документов, достоверности данных содержащихся в сведениях предоставляемых при проведении выборов депутатов местных ке</w:t>
            </w:r>
            <w:r w:rsidRPr="00167859">
              <w:rPr>
                <w:rFonts w:ascii="Times New Roman" w:hAnsi="Times New Roman"/>
                <w:sz w:val="24"/>
                <w:szCs w:val="24"/>
                <w:lang w:val="ky-KG"/>
              </w:rPr>
              <w:t>ңешей КР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 дня назначения выборов</w:t>
            </w:r>
            <w:r w:rsidRPr="00167859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Проверка на соответствие порядка выдвижения кандидатов требованиям  Закона «О выборах депутатов местных кенешей»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со дня принятия документов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B50526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Соответствующие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 xml:space="preserve"> рабочие группы в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избирательны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ях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(ч.4 ст.53, ч.3 ст.60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Регистрация списка кандидатов в депутаты городск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ого кенеша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голосования.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 6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ч.6 ст.53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Регистрация кандидатов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в депутаты айылных кенешей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голосования.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 13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ч.7 ст.60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Выдача соответствующих удостоверений  зарегистрированным кандидатам в депутаты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После регистрации кандидатов в течении 2-х  календарных дней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ч.12 ст.53, ч.9, ст.60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Опубликование в печати данных о зарегистрированных кандидатах в депутаты с указанием фамилии, имени, отчества, года рождения, занимаемой должности (рода занятий), места жительства кандидатов в депутаты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календарных дней со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дня окончания срока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регистрации</w:t>
            </w:r>
          </w:p>
          <w:p w:rsidR="00402C6E" w:rsidRPr="0007733E" w:rsidRDefault="00402C6E" w:rsidP="005812DE">
            <w:p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Соответствующие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избирательные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ч.11 ст.53, ч.8, ст.60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Отказ кандидатов, состоящих в списках кандидатов от участия в выборах, отзыв списка кандидатов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календарных дня до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дня голосования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26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Кандидаты в депутаты, политические партии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ч.1,2 ст.54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Отмена регистрации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кандидатов, списка кандидатов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календарных дня до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дня голосования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26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Соответствующие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избирательные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(ст.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44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F1150B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F1150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50B">
              <w:rPr>
                <w:rFonts w:ascii="Times New Roman" w:eastAsia="Times New Roman" w:hAnsi="Times New Roman"/>
                <w:sz w:val="24"/>
                <w:szCs w:val="24"/>
              </w:rPr>
              <w:t>Регистрация представителей кандидатов, политических партий в избирательных комиссиях, доверенных лиц и</w:t>
            </w:r>
          </w:p>
          <w:p w:rsidR="00402C6E" w:rsidRPr="00F1150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50B">
              <w:rPr>
                <w:rFonts w:ascii="Times New Roman" w:eastAsia="Times New Roman" w:hAnsi="Times New Roman"/>
                <w:sz w:val="24"/>
                <w:szCs w:val="24"/>
              </w:rPr>
              <w:t>выдача им удостоверений,</w:t>
            </w:r>
          </w:p>
          <w:p w:rsidR="00402C6E" w:rsidRPr="00F1150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50B">
              <w:rPr>
                <w:rFonts w:ascii="Times New Roman" w:eastAsia="Times New Roman" w:hAnsi="Times New Roman"/>
                <w:sz w:val="24"/>
                <w:szCs w:val="24"/>
              </w:rPr>
              <w:t>либо мотивированный отказ</w:t>
            </w:r>
          </w:p>
          <w:p w:rsidR="00402C6E" w:rsidRPr="00F1150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50B">
              <w:rPr>
                <w:rFonts w:ascii="Times New Roman" w:eastAsia="Times New Roman" w:hAnsi="Times New Roman"/>
                <w:sz w:val="24"/>
                <w:szCs w:val="24"/>
              </w:rPr>
              <w:t>в регистрации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5F502B" w:rsidRDefault="00402C6E" w:rsidP="00581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По мере поступления документов</w:t>
            </w:r>
          </w:p>
          <w:p w:rsidR="00402C6E" w:rsidRPr="00F1150B" w:rsidRDefault="00402C6E" w:rsidP="00581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F1150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50B">
              <w:rPr>
                <w:rFonts w:ascii="Times New Roman" w:eastAsia="Times New Roman" w:hAnsi="Times New Roman"/>
                <w:sz w:val="24"/>
                <w:szCs w:val="24"/>
              </w:rPr>
              <w:t>Соответствующие</w:t>
            </w:r>
          </w:p>
          <w:p w:rsidR="00402C6E" w:rsidRPr="00F1150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50B">
              <w:rPr>
                <w:rFonts w:ascii="Times New Roman" w:eastAsia="Times New Roman" w:hAnsi="Times New Roman"/>
                <w:sz w:val="24"/>
                <w:szCs w:val="24"/>
              </w:rPr>
              <w:t>территориальные</w:t>
            </w:r>
          </w:p>
          <w:p w:rsidR="00402C6E" w:rsidRPr="00F1150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50B">
              <w:rPr>
                <w:rFonts w:ascii="Times New Roman" w:eastAsia="Times New Roman" w:hAnsi="Times New Roman"/>
                <w:sz w:val="24"/>
                <w:szCs w:val="24"/>
              </w:rPr>
              <w:t>избирательные</w:t>
            </w:r>
          </w:p>
          <w:p w:rsidR="00402C6E" w:rsidRPr="00F1150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50B">
              <w:rPr>
                <w:rFonts w:ascii="Times New Roman" w:eastAsia="Times New Roman" w:hAnsi="Times New Roman"/>
                <w:sz w:val="24"/>
                <w:szCs w:val="24"/>
              </w:rPr>
              <w:t>комиссии</w:t>
            </w:r>
          </w:p>
          <w:p w:rsidR="00402C6E" w:rsidRPr="00F1150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150B">
              <w:rPr>
                <w:rFonts w:ascii="Times New Roman" w:eastAsia="Times New Roman" w:hAnsi="Times New Roman"/>
                <w:sz w:val="24"/>
                <w:szCs w:val="24"/>
              </w:rPr>
              <w:t>(ч.2 ст.18, ст.19 Закона)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ind w:left="453" w:hanging="3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Информационное обеспечение выборов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ind w:left="126" w:hanging="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Сведения о размере и других условиях оплаты эфирного времени, печатной площади должны быть опубликованы в средствах массовой информации после опубликования решения о назначении выборов и представлены в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ind w:left="1" w:hanging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после опубликования решения о назначении выборов </w:t>
            </w:r>
          </w:p>
          <w:p w:rsidR="00402C6E" w:rsidRPr="0007733E" w:rsidRDefault="00402C6E" w:rsidP="005812DE">
            <w:pPr>
              <w:spacing w:after="0" w:line="240" w:lineRule="auto"/>
              <w:ind w:left="1" w:hanging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апреля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Средства массовой информации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(ч.20 ст.22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ind w:left="453" w:hanging="34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нформирование</w:t>
            </w:r>
          </w:p>
          <w:p w:rsidR="00402C6E" w:rsidRPr="0007733E" w:rsidRDefault="00402C6E" w:rsidP="005812DE">
            <w:pPr>
              <w:spacing w:after="0" w:line="240" w:lineRule="auto"/>
              <w:ind w:left="126" w:hanging="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избирателей о ходе подготовки и проведения выборов</w:t>
            </w:r>
          </w:p>
          <w:p w:rsidR="00402C6E" w:rsidRPr="0007733E" w:rsidRDefault="00402C6E" w:rsidP="005812DE">
            <w:p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После опубликования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Указа Президента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о назначении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Органы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государственной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власти, органы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местного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самоуправления,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избирательные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комиссии, средства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массовой информации,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юридические 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физические лица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(отдел информационной политики ЦИК КР)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2 ст.22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ind w:hanging="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Проведение предвыборной агитации</w:t>
            </w:r>
          </w:p>
          <w:p w:rsidR="00402C6E" w:rsidRPr="0007733E" w:rsidRDefault="00402C6E" w:rsidP="005812DE">
            <w:pPr>
              <w:spacing w:after="0" w:line="240" w:lineRule="auto"/>
              <w:ind w:hanging="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07733E" w:rsidRDefault="00402C6E" w:rsidP="005812DE">
            <w:pPr>
              <w:spacing w:after="0" w:line="240" w:lineRule="auto"/>
              <w:ind w:hanging="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07733E" w:rsidRDefault="00402C6E" w:rsidP="005812DE">
            <w:pPr>
              <w:spacing w:after="0" w:line="240" w:lineRule="auto"/>
              <w:ind w:hanging="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07733E" w:rsidRDefault="00402C6E" w:rsidP="005812DE">
            <w:pPr>
              <w:spacing w:after="0" w:line="240" w:lineRule="auto"/>
              <w:ind w:hanging="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07733E" w:rsidRDefault="00402C6E" w:rsidP="005812DE">
            <w:pPr>
              <w:spacing w:after="0" w:line="240" w:lineRule="auto"/>
              <w:ind w:hanging="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Предвыборная агитация начинается со дня окончания срока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регистрации: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-списков кандидатов в городские кенеши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(6</w:t>
            </w: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мая 2017</w:t>
            </w: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-всех кандидатов в айыльные кенеши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(13 мая 2017</w:t>
            </w:r>
            <w:r w:rsidRPr="00B24F71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и прекращается за 24 часа до начала голосования   (в 8.00ч.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27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Граждане Кыргызской Республики, кандидаты, политические партии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средства массовой информации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 ст.23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собраний и встреч с гражданами, публичных дебатов и дискуссий, митингов, демонстраций и шествий, обеспечение безопасности при проведении массовых 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AE0FD1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После окончания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регистрации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 xml:space="preserve"> всех кандидатов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 избирательные комиссии совместно с органами государственной власти и местного самоуправления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(ч.1 ст.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26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Выделение и оформление специальных мест для вывешивания печатных агитационных материалов на территории каждого избирательного участка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со дня назначения выборов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Органы местного самоуправления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(ч.3 ст.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27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sz w:val="24"/>
                <w:szCs w:val="24"/>
              </w:rPr>
              <w:t>Международные наблюдатели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Направление приглашений международным организациям и избирательным органам зарубежных стран принять участие в наблюдении за выборами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После официального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опубликования решения о назначении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 (о</w:t>
            </w:r>
            <w:r w:rsidRPr="005F502B">
              <w:rPr>
                <w:rFonts w:ascii="Times New Roman" w:hAnsi="Times New Roman"/>
                <w:sz w:val="24"/>
                <w:szCs w:val="24"/>
              </w:rPr>
              <w:t xml:space="preserve">тдел международного сотрудничества)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(ч.1 ст.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8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Аккредитация международных наблюдателей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 (о</w:t>
            </w:r>
            <w:r w:rsidRPr="005F502B">
              <w:rPr>
                <w:rFonts w:ascii="Times New Roman" w:hAnsi="Times New Roman"/>
                <w:sz w:val="24"/>
                <w:szCs w:val="24"/>
              </w:rPr>
              <w:t xml:space="preserve">тдел международного сотрудничества) </w:t>
            </w:r>
          </w:p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(ч.1,2 ст.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8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Финансирование выборов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Рассмотрение и утверждение сметы расходов на подготовку и проведение выборов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После назначения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F12398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21654">
              <w:rPr>
                <w:rFonts w:ascii="Times New Roman" w:eastAsia="Times New Roman" w:hAnsi="Times New Roman"/>
                <w:sz w:val="24"/>
                <w:szCs w:val="24"/>
              </w:rPr>
              <w:t>тдел планирования, учета и отчетности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402C6E" w:rsidRPr="00F12398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избирательного фонда гражданами с момента самовыдвижения в айылные кенеши, политическими партиями с момента выдвижения кандидатов в айылные кенеши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за 22 календарных дней до дня голосования ( до 6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представитель 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>(ч.1 ст.15</w:t>
            </w:r>
            <w:r>
              <w:rPr>
                <w:rFonts w:ascii="Times New Roman" w:hAnsi="Times New Roman"/>
                <w:sz w:val="24"/>
                <w:szCs w:val="24"/>
              </w:rPr>
              <w:t>,     ч.1 ст.60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Закона)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EC234C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Создание избирательного фонда </w:t>
            </w:r>
            <w:r>
              <w:rPr>
                <w:rFonts w:ascii="Times New Roman" w:hAnsi="Times New Roman"/>
                <w:sz w:val="24"/>
                <w:szCs w:val="24"/>
              </w:rPr>
              <w:t>политической партией, выдвинувшей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список кандидатов в городской кенеш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EC234C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4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календарных дней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>осле регистрации уполномоченного представителя по финансовым вопросам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EC234C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Кандидат, уполномоченный представитель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(ч.1 ст.15 Закона)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за порядком формирования и расходования средств избирательных фондов кандидатов, политических партий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Со дня формирования  избирательного фонда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Контрольно-ревизионная группа при Центральной избирательной комиссии, территориальные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 ст.16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Контроль за целевым расходованием денежных средств, выделенных из республиканского бюджета избирательным комиссиям на подготовку и проведение выборов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После выделения избирательным комиссиям денежных средств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Контрольно-ревизионная группа при Центральной избирательной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21654">
              <w:rPr>
                <w:rFonts w:ascii="Times New Roman" w:eastAsia="Times New Roman" w:hAnsi="Times New Roman"/>
                <w:sz w:val="24"/>
                <w:szCs w:val="24"/>
              </w:rPr>
              <w:t>тдел планирования, учета и отчетности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ч.2 ст.16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rHeight w:val="1557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Представление в соответствующую территориальную избирательную комиссию отчетов о размерах и источниках создания избирательного фонда, а также о расходовании средств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 xml:space="preserve">1) одновременно с представлением в ТИК документов, подтверждающих внесение избирательного залога (по выборам в городские кенеши), и иных документов, необходимых для регистрации </w:t>
            </w:r>
          </w:p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2) не позднее, чем за 7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 21 мая 2017 года)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3) н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е позднее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10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после выборов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июня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Кандидаты, полит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ические партии (Закон ч.19 ст.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15)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Контрольно-ревизионная группа при Центральной избирательной комиссии, территориальны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 избирательные комиссии 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 2 ст.16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Изготовление и передачи </w:t>
            </w: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избирательным</w:t>
            </w:r>
          </w:p>
          <w:p w:rsidR="00402C6E" w:rsidRPr="0007733E" w:rsidRDefault="00402C6E" w:rsidP="005812DE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комиссиям избирательных бюллетеней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Утверждения формы и степени защиты избирательных бюллетеней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позднее, чем за 15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13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избирательная комиссия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ст.30 Закона)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Утверждение текста избирательного бюллетеня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(до 13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ч.3 ст.30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Оповещение избирателей о времени и месте голосования через СМИ или иным способом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21 мая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 ст.31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избирательных бюллетеней 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голосования.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21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избирательная комиссия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(соответствующие отделы аппарата ЦИК)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ч.8 ст.30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Доставка и передача по акту избирательных бюллетеней в соответствующие территориальные избирательные комиссии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21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избирательная комиссия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(соответствующие отделы аппарата ЦИК)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ч.13 ст.30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Обеспечение участковых избирательных комиссий избирательными бюллетенями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За 2 календарных дня до дня голосования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(26 мая 2017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ч.13 ст.30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ind w:left="22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Порядок голосования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Проведение голосования вне помещения для голосования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 xml:space="preserve">Только за один календарный день до дня голосования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27 ма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F502B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ч.2 ст.33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Проведение голосования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28</w:t>
            </w: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мая  2017</w:t>
            </w:r>
            <w:r w:rsidRPr="0007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года с 8.00 до 20.00 часов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Участковые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b/>
                <w:sz w:val="24"/>
                <w:szCs w:val="24"/>
              </w:rPr>
              <w:t>ст.31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23F46">
              <w:rPr>
                <w:rFonts w:ascii="Times New Roman" w:eastAsia="Times New Roman" w:hAnsi="Times New Roman"/>
                <w:b/>
                <w:sz w:val="24"/>
                <w:szCs w:val="24"/>
              </w:rPr>
              <w:t>Закона</w:t>
            </w:r>
            <w:r w:rsidRPr="0007733E">
              <w:rPr>
                <w:rFonts w:ascii="Times New Roman" w:eastAsia="Times New Roman" w:hAnsi="Times New Roman"/>
                <w:b/>
                <w:sz w:val="24"/>
                <w:szCs w:val="24"/>
              </w:rPr>
              <w:t>) 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502B">
              <w:rPr>
                <w:rStyle w:val="a4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Установление итогов голосования и определение результатов выборов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Извлеченные из переносного ящика для голосования избирательные бюллетени опускаются в ящики для голосования (АСУ)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окончания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 в присутствии наблюдателей (ч.6 ст.36 Закона)</w:t>
            </w:r>
          </w:p>
          <w:p w:rsidR="00402C6E" w:rsidRPr="00167859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Распечатка отчета о предварительных итогах голосования по АСУ и  передача данных на центральный сервер по защищенным каналам связи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окончания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Участковые избирательные комиссии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присутствии наблюдателей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предварительных итогов голосования на официальном сайте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получения данных от УИКов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Участковые  избирательные комиссии</w:t>
            </w:r>
          </w:p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(ч.2 ст.40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232E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Установление итогов голосования по результатам ручного подсчета голосов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завершения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Участковые  избирательные комиссии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присутствии наблюдателей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(ч.12 ст.36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итогового заседания участковой избирательной комиссии, рассмотрение поступивших жалоб (заявлений).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проведения подсчета голосов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УИК в присутствии наблюдателей, представителей кандидатов, СМИ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(ч.14 ст.36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AE6316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Составление протокола об итогах голосования избирательными комиссиями в двух экземплярах и подписывание всеми присутствующими членами участковой избирательной комиссии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  проведения итогового заседания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Участковые  избирательные комиссии 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(ч.15 ст.36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Доставка и передача по акту в ТИК первого экземпляра протокола об итогах голосования участковой избирательной комиссии вместе с избирательной документацией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Незамедлительно после их подписания членами УИК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Участковые 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МВД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(ч.17 ст.36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итогового заседания территориальной избирательной комиссии,  на котором рассматриваются поступившие в комиссию в 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установленном порядке заявления (жалобы), связанные с проведением голосования, подсчетом голосов и составлением протоколов </w:t>
            </w:r>
            <w:r w:rsidRPr="005F502B">
              <w:rPr>
                <w:rFonts w:ascii="Times New Roman" w:hAnsi="Times New Roman"/>
                <w:sz w:val="24"/>
                <w:szCs w:val="24"/>
              </w:rPr>
              <w:t>нижестоящих избирательных комиссий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получения протоколов от УИК, перед подписанием протокола об итогах голосования на 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соответствующей территории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Территориальные 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(ч.2 ст.37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Составление протокола об итогах голосования избирательной комиссией в двух экземплярах и подписывание всеми присутствующими членами избирательной комиссии. К протоколу приобщаются составляемая в двух экземплярах сводная таблица об итогах голосования на соответствующей территории, особое мнение членов избирательной комиссии, а также поступившие жалобы (заявления) и принятые по ним решения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итогового заседания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(ч.3 ст.37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Определение  результатов выборов депутатов местных кенешей  Кыргызской Республики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pStyle w:val="a3"/>
              <w:shd w:val="clear" w:color="auto" w:fill="FFFFFF"/>
              <w:rPr>
                <w:color w:val="000000"/>
              </w:rPr>
            </w:pPr>
            <w:r w:rsidRPr="0007733E">
              <w:rPr>
                <w:color w:val="000000"/>
              </w:rPr>
              <w:t xml:space="preserve">До </w:t>
            </w:r>
            <w:r>
              <w:t>12 июня</w:t>
            </w:r>
            <w:r w:rsidRPr="0007733E">
              <w:t xml:space="preserve"> </w:t>
            </w:r>
            <w:r>
              <w:rPr>
                <w:color w:val="000000"/>
              </w:rPr>
              <w:t>2017</w:t>
            </w:r>
            <w:r w:rsidRPr="0007733E">
              <w:rPr>
                <w:color w:val="000000"/>
              </w:rPr>
              <w:t xml:space="preserve"> года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(не позднее 15 календарных дней со дня голосования).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(ч.1 ст.38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 xml:space="preserve">Направление в Центральную избирательную комиссию  первого экземпляра протокола территориальной избирательной комиссии незамедлительно после подписания вместе с первым экземпляром сводной таблицы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Незамедлительно после подписания протокола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(ч.4 ст.37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Направление общих данных о результатах выборов в средства массовой информации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течении одних суток после определения результатов выборов</w:t>
            </w:r>
          </w:p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(ч.3 ст.40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F12398" w:rsidRDefault="00402C6E" w:rsidP="005812DE">
            <w:pPr>
              <w:pStyle w:val="tkTekst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выборов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 местных кенешей установленных избирательным законодательством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получения протоколов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Центральная избирательная комиссия</w:t>
            </w:r>
          </w:p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398">
              <w:rPr>
                <w:rFonts w:ascii="Times New Roman" w:eastAsia="Times New Roman" w:hAnsi="Times New Roman"/>
                <w:sz w:val="24"/>
                <w:szCs w:val="24"/>
              </w:rPr>
              <w:t>(Закон Кыргызской Республики «</w:t>
            </w:r>
            <w:r w:rsidRPr="005F502B">
              <w:rPr>
                <w:rFonts w:ascii="Times New Roman" w:hAnsi="Times New Roman"/>
                <w:sz w:val="24"/>
                <w:szCs w:val="24"/>
              </w:rPr>
              <w:t>Об избирательных комиссиях по проведению выборов и референдумов Кыргызской Республики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 п.24 ч.1 ст.7)</w:t>
            </w:r>
          </w:p>
        </w:tc>
      </w:tr>
      <w:tr w:rsidR="00402C6E" w:rsidRPr="005F502B" w:rsidTr="005812D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5F502B" w:rsidRDefault="00402C6E" w:rsidP="00581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Официальное опубликование результатов выборов, а также данных о количестве голосов избирателей, полученных каждым из кандидатов, списком кандидатов, голосов, поданных против всех кандидатов, против всех списков кандидатов, включая данные, которые содержатся в протоколах непосредственно нижестоящих избирательных комиссий об итогах голосования, на основании которых определялись результаты выборов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течение 7 календарных дней со дня определения результатов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02C6E" w:rsidRPr="0007733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</w:p>
          <w:p w:rsidR="00402C6E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избирательная комиссия</w:t>
            </w:r>
          </w:p>
          <w:p w:rsidR="00402C6E" w:rsidRPr="0085547B" w:rsidRDefault="00402C6E" w:rsidP="00581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ст.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</w:tbl>
    <w:p w:rsidR="00402C6E" w:rsidRPr="005B4FB0" w:rsidRDefault="00402C6E" w:rsidP="00402C6E">
      <w:pPr>
        <w:rPr>
          <w:sz w:val="24"/>
          <w:szCs w:val="24"/>
          <w:lang w:val="ky-KG"/>
        </w:rPr>
      </w:pPr>
    </w:p>
    <w:p w:rsidR="00402C6E" w:rsidRDefault="00402C6E" w:rsidP="00402C6E"/>
    <w:p w:rsidR="00402C6E" w:rsidRDefault="00402C6E" w:rsidP="00402C6E"/>
    <w:p w:rsidR="00402C6E" w:rsidRDefault="00402C6E" w:rsidP="00402C6E"/>
    <w:p w:rsidR="00874D98" w:rsidRDefault="00874D98"/>
    <w:sectPr w:rsidR="00874D98" w:rsidSect="0084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A2454"/>
    <w:multiLevelType w:val="hybridMultilevel"/>
    <w:tmpl w:val="48C4F4EC"/>
    <w:lvl w:ilvl="0" w:tplc="7C4276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02C6E"/>
    <w:rsid w:val="00402C6E"/>
    <w:rsid w:val="00874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2C6E"/>
    <w:rPr>
      <w:b/>
      <w:bCs/>
    </w:rPr>
  </w:style>
  <w:style w:type="character" w:customStyle="1" w:styleId="apple-converted-space">
    <w:name w:val="apple-converted-space"/>
    <w:basedOn w:val="a0"/>
    <w:rsid w:val="00402C6E"/>
  </w:style>
  <w:style w:type="paragraph" w:styleId="a5">
    <w:name w:val="List Paragraph"/>
    <w:basedOn w:val="a"/>
    <w:uiPriority w:val="34"/>
    <w:qFormat/>
    <w:rsid w:val="00402C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tkTekst">
    <w:name w:val="_Текст обычный (tkTekst)"/>
    <w:basedOn w:val="a"/>
    <w:rsid w:val="00402C6E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2842</Words>
  <Characters>16203</Characters>
  <Application>Microsoft Office Word</Application>
  <DocSecurity>0</DocSecurity>
  <Lines>135</Lines>
  <Paragraphs>38</Paragraphs>
  <ScaleCrop>false</ScaleCrop>
  <Company>Microsoft</Company>
  <LinksUpToDate>false</LinksUpToDate>
  <CharactersWithSpaces>19007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</cp:revision>
  <dcterms:created xsi:type="dcterms:W3CDTF">2017-04-17T14:21:00Z</dcterms:created>
  <dcterms:modified xsi:type="dcterms:W3CDTF">2017-04-17T14:32:00Z</dcterms:modified>
</cp:coreProperties>
</file>